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>
          <w:sz w:val="20"/>
          <w:szCs w:val="20"/>
          <w:lang w:val="ru-RU"/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4.95pt;height:59.95pt" type="shapetype_75">
              <v:fill detectmouseclick="t" r:id="rId2"/>
              <v:wrap v:type="none"/>
              <v:stroke color="#3465af" endcap="flat" joinstyle="round"/>
            </v:shape>
          </w:pict>
        </w:rPr>
      </w:pPr>
      <w:r>
        <w:rPr>
          <w:sz w:val="20"/>
          <w:szCs w:val="20"/>
          <w:lang w:val="ru-RU"/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4.95pt;height:59.95pt" type="shapetype_75">
              <v:fill detectmouseclick="t" r:id="rId2"/>
              <v:wrap v:type="none"/>
              <v:stroke color="#3465af" endcap="flat" joinstyle="round"/>
            </v:shape>
          </w:pict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скликання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 xml:space="preserve"> сесія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__________</w:t>
        <w:tab/>
        <w:tab/>
        <w:tab/>
        <w:tab/>
        <w:tab/>
        <w:tab/>
        <w:tab/>
        <w:tab/>
        <w:tab/>
        <w:tab/>
        <w:t xml:space="preserve">             №__ 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9355" w:val="left"/>
        </w:tabs>
        <w:ind w:hanging="0"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створення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скликання, затвердження її назви та завдання, персонального складу комісії та її голови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457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ст.ст. 42, 48, 54 Закону України «Про місцеве самоврядування в Україні», п.6 ч.2 ст.19, ст. 24 Закону України «Про статус депутатів місцевих рад» з метою здійснення перевірки діяльності, стану виконавської дисципліни управління з внутрішньої політики, взаємодії з правоохоронними органами та з питань запобігання, виявлення  корупції і зв’язку з громадськістю виконавчого комітету</w:t>
      </w:r>
      <w:r>
        <w:rPr>
          <w:rFonts w:ascii="Arial" w:cs="Arial" w:hAnsi="Arial"/>
          <w:sz w:val="16"/>
          <w:szCs w:val="16"/>
        </w:rPr>
        <w:t xml:space="preserve"> </w:t>
      </w:r>
      <w:r>
        <w:rPr>
          <w:sz w:val="28"/>
          <w:szCs w:val="28"/>
        </w:rPr>
        <w:t xml:space="preserve">Мелітопольської міської ради Запорізької області, </w:t>
      </w:r>
    </w:p>
    <w:p>
      <w:pPr>
        <w:pStyle w:val="style0"/>
        <w:ind w:firstLine="741" w:left="-284" w:right="0"/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 Запорізької області</w:t>
      </w: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41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тимчасову контрольну комісію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назвою «Тимчасова контрольна комісія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діяльності, стану виконавської дисципліни управління з внутрішньої політики, взаємодії з правоохоронними органами та з питань запобігання, виявлення  корупції і зв’язку з громадськістю виконавчого комітету</w:t>
      </w:r>
      <w:r>
        <w:rPr>
          <w:rFonts w:ascii="Arial" w:cs="Arial" w:hAnsi="Arial"/>
          <w:sz w:val="16"/>
          <w:szCs w:val="16"/>
        </w:rPr>
        <w:t xml:space="preserve"> </w:t>
      </w:r>
      <w:r>
        <w:rPr>
          <w:sz w:val="28"/>
          <w:szCs w:val="28"/>
        </w:rPr>
        <w:t>Мелітопольської міської ради Запорізької області».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персональний склад та голову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згідно з додатком.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3. Здійснити перевірку діяльності, стану виконавської дисципліни управління з внутрішньої політики, взаємодії з правоохоронними органами та з питань запобігання, виявлення  корупції і зв’язку з громадськістю виконавчого комітету</w:t>
      </w:r>
      <w:r>
        <w:rPr>
          <w:rFonts w:ascii="Arial" w:cs="Arial" w:hAnsi="Arial"/>
          <w:sz w:val="16"/>
          <w:szCs w:val="16"/>
        </w:rPr>
        <w:t xml:space="preserve"> </w:t>
      </w:r>
      <w:r>
        <w:rPr>
          <w:sz w:val="28"/>
          <w:szCs w:val="28"/>
        </w:rPr>
        <w:t xml:space="preserve">Мелітопольської міської ради Запорізької області. За результатами роботи скласти відповідний акт та доповісти на пленарному засідання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скликання.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 на _ сесії 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_____________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Рішення підготовлено та внесено: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     Г.В.Данильченко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______________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>
      <w:pPr>
        <w:pStyle w:val="style0"/>
        <w:tabs>
          <w:tab w:leader="none" w:pos="4860" w:val="left"/>
        </w:tabs>
        <w:rPr>
          <w:sz w:val="28"/>
          <w:szCs w:val="28"/>
        </w:rPr>
      </w:pPr>
      <w:r>
        <w:rPr>
          <w:sz w:val="28"/>
          <w:szCs w:val="28"/>
        </w:rPr>
        <w:t>Начальник відділу судової роботи</w:t>
      </w:r>
    </w:p>
    <w:p>
      <w:pPr>
        <w:pStyle w:val="style0"/>
        <w:tabs>
          <w:tab w:leader="none" w:pos="4860" w:val="left"/>
        </w:tabs>
        <w:rPr>
          <w:sz w:val="28"/>
          <w:szCs w:val="28"/>
        </w:rPr>
      </w:pPr>
      <w:r>
        <w:rPr>
          <w:sz w:val="28"/>
          <w:szCs w:val="28"/>
        </w:rPr>
        <w:t>управління правового забезпечення</w:t>
        <w:tab/>
        <w:tab/>
        <w:tab/>
        <w:tab/>
        <w:t xml:space="preserve">               Я.О. Солгалова</w:t>
      </w:r>
    </w:p>
    <w:p>
      <w:pPr>
        <w:sectPr>
          <w:type w:val="nextPage"/>
          <w:pgSz w:h="16838" w:w="11906"/>
          <w:pgMar w:bottom="360" w:footer="0" w:gutter="0" w:header="0" w:left="1701" w:right="850" w:top="567"/>
          <w:pgNumType w:fmt="decimal"/>
          <w:formProt w:val="false"/>
          <w:textDirection w:val="lrTb"/>
          <w:docGrid w:charSpace="0" w:linePitch="360" w:type="default"/>
        </w:sectPr>
        <w:pStyle w:val="style0"/>
        <w:tabs>
          <w:tab w:leader="none" w:pos="4860" w:val="left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          ____________ </w:t>
      </w:r>
    </w:p>
    <w:p>
      <w:pPr>
        <w:pStyle w:val="style0"/>
        <w:ind w:hanging="0" w:left="0" w:right="-28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одаток</w:t>
      </w:r>
    </w:p>
    <w:p>
      <w:pPr>
        <w:pStyle w:val="style0"/>
        <w:ind w:hanging="0" w:left="5103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_ сесії Мелітопольської міської ради Запорізької області VII скликання «Про створення тимчасової контрольної комісії Мелітопольської </w:t>
      </w:r>
      <w:bookmarkStart w:id="1" w:name="_GoBack1"/>
      <w:bookmarkEnd w:id="1"/>
      <w:r>
        <w:rPr>
          <w:sz w:val="28"/>
          <w:szCs w:val="28"/>
        </w:rPr>
        <w:t xml:space="preserve">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скликання, затвердження її назви та завдання, персонального складу комісії та її голову» від ______________  № __</w:t>
      </w:r>
    </w:p>
    <w:p>
      <w:pPr>
        <w:pStyle w:val="style0"/>
        <w:ind w:hanging="0" w:left="5387" w:right="-284"/>
        <w:rPr/>
      </w:pPr>
      <w:r>
        <w:rPr/>
      </w:r>
    </w:p>
    <w:p>
      <w:pPr>
        <w:pStyle w:val="style0"/>
        <w:ind w:hanging="0" w:left="5387" w:right="-284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ind w:firstLine="5387" w:left="0" w:right="-284"/>
        <w:jc w:val="center"/>
        <w:rPr/>
      </w:pPr>
      <w:r>
        <w:rPr/>
      </w:r>
    </w:p>
    <w:p>
      <w:pPr>
        <w:pStyle w:val="style0"/>
        <w:ind w:hanging="0" w:left="0" w:right="-284"/>
        <w:jc w:val="center"/>
        <w:rPr>
          <w:sz w:val="36"/>
          <w:szCs w:val="36"/>
        </w:rPr>
      </w:pPr>
      <w:r>
        <w:rPr>
          <w:sz w:val="36"/>
          <w:szCs w:val="36"/>
        </w:rPr>
        <w:t>Персональний склад</w:t>
      </w:r>
    </w:p>
    <w:p>
      <w:pPr>
        <w:pStyle w:val="style0"/>
        <w:ind w:hanging="0" w:left="0" w:right="-284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0"/>
        <w:ind w:hanging="0" w:left="0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діяльності, стану виконавської дисципліни управління з внутрішньої політики, взаємодії з правоохоронними органами та з питань запобігання, виявлення  корупції і зв’язку з громадськістю виконавчого комітету</w:t>
      </w:r>
      <w:r>
        <w:rPr>
          <w:rFonts w:ascii="Arial" w:cs="Arial" w:hAnsi="Arial"/>
          <w:sz w:val="16"/>
          <w:szCs w:val="16"/>
        </w:rPr>
        <w:t xml:space="preserve"> </w:t>
      </w:r>
      <w:r>
        <w:rPr>
          <w:sz w:val="28"/>
          <w:szCs w:val="28"/>
        </w:rPr>
        <w:t xml:space="preserve">Мелітопольської міської ради Запорізької області </w:t>
      </w:r>
    </w:p>
    <w:p>
      <w:pPr>
        <w:pStyle w:val="style0"/>
        <w:ind w:hanging="0" w:left="0" w:right="-284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0"/>
        <w:tabs>
          <w:tab w:leader="none" w:pos="927" w:val="left"/>
        </w:tabs>
        <w:rPr/>
      </w:pPr>
      <w:r>
        <w:rPr/>
      </w:r>
    </w:p>
    <w:p>
      <w:pPr>
        <w:pStyle w:val="style0"/>
        <w:tabs>
          <w:tab w:leader="none" w:pos="927" w:val="left"/>
        </w:tabs>
        <w:ind w:hanging="0" w:left="645" w:right="0"/>
        <w:rPr>
          <w:sz w:val="28"/>
          <w:szCs w:val="28"/>
        </w:rPr>
      </w:pPr>
      <w:r>
        <w:rPr>
          <w:sz w:val="28"/>
          <w:szCs w:val="28"/>
        </w:rPr>
        <w:t>Трошина О.Д. – голова комісії</w:t>
      </w:r>
    </w:p>
    <w:p>
      <w:pPr>
        <w:pStyle w:val="style0"/>
        <w:tabs>
          <w:tab w:leader="none" w:pos="927" w:val="left"/>
        </w:tabs>
        <w:ind w:hanging="0" w:left="645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Члени комісії:</w:t>
      </w:r>
    </w:p>
    <w:p>
      <w:pPr>
        <w:pStyle w:val="style23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Карандаш М.М.,</w:t>
      </w:r>
    </w:p>
    <w:p>
      <w:pPr>
        <w:pStyle w:val="style23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Кобка В.А.,</w:t>
      </w:r>
    </w:p>
    <w:p>
      <w:pPr>
        <w:pStyle w:val="style23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Луньов О.А.,</w:t>
      </w:r>
    </w:p>
    <w:p>
      <w:pPr>
        <w:pStyle w:val="style0"/>
        <w:tabs>
          <w:tab w:leader="none" w:pos="567" w:val="left"/>
          <w:tab w:leader="none" w:pos="927" w:val="left"/>
        </w:tabs>
        <w:ind w:hanging="0" w:left="360" w:right="0"/>
        <w:rPr>
          <w:sz w:val="28"/>
          <w:szCs w:val="28"/>
        </w:rPr>
      </w:pPr>
      <w:r>
        <w:rPr>
          <w:sz w:val="28"/>
          <w:szCs w:val="28"/>
        </w:rPr>
        <w:t>4.   Семенюк О.В.</w:t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Депутат </w:t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Мелітопольської міської ради </w:t>
      </w:r>
    </w:p>
    <w:p>
      <w:pPr>
        <w:pStyle w:val="style0"/>
        <w:shd w:fill="FFFFFF" w:val="clear"/>
        <w:tabs>
          <w:tab w:leader="none" w:pos="7740" w:val="left"/>
        </w:tabs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Запорізької області </w:t>
      </w:r>
      <w:r>
        <w:rPr>
          <w:color w:val="000000"/>
          <w:spacing w:val="-1"/>
          <w:sz w:val="28"/>
          <w:szCs w:val="28"/>
          <w:lang w:val="en-US"/>
        </w:rPr>
        <w:t>VII</w:t>
      </w:r>
      <w:r>
        <w:rPr>
          <w:color w:val="000000"/>
          <w:spacing w:val="-1"/>
          <w:sz w:val="28"/>
          <w:szCs w:val="28"/>
        </w:rPr>
        <w:t xml:space="preserve"> скликання                                          </w:t>
      </w:r>
      <w:r>
        <w:rPr>
          <w:sz w:val="28"/>
          <w:szCs w:val="28"/>
        </w:rPr>
        <w:t>Г.В.Данильченко</w:t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 на _ сесії 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_____________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tabs>
          <w:tab w:leader="none" w:pos="567" w:val="left"/>
          <w:tab w:leader="none" w:pos="927" w:val="left"/>
        </w:tabs>
        <w:rPr/>
      </w:pPr>
      <w:r>
        <w:rPr/>
      </w:r>
    </w:p>
    <w:sectPr>
      <w:type w:val="nextPage"/>
      <w:pgSz w:h="16838" w:w="11906"/>
      <w:pgMar w:bottom="360" w:footer="0" w:gutter="0" w:header="0" w:left="1701" w:right="850" w:top="56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uk-UA"/>
    </w:rPr>
  </w:style>
  <w:style w:styleId="style15" w:type="character">
    <w:name w:val="Default Paragraph Font"/>
    <w:next w:val="style15"/>
    <w:rPr/>
  </w:style>
  <w:style w:styleId="style16" w:type="character">
    <w:name w:val="Balloon Text Char"/>
    <w:basedOn w:val="style15"/>
    <w:next w:val="style16"/>
    <w:rPr>
      <w:rFonts w:ascii="Tahoma" w:cs="Tahoma" w:hAnsi="Tahoma"/>
      <w:sz w:val="16"/>
      <w:szCs w:val="16"/>
      <w:lang w:eastAsia="ru-RU" w:val="uk-UA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FreeSans" w:eastAsia="DejaVu Sans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FreeSans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FreeSans"/>
    </w:rPr>
  </w:style>
  <w:style w:styleId="style22" w:type="paragraph">
    <w:name w:val="Balloon Text"/>
    <w:basedOn w:val="style0"/>
    <w:next w:val="style22"/>
    <w:pPr/>
    <w:rPr>
      <w:rFonts w:ascii="Tahoma" w:cs="Tahoma" w:hAnsi="Tahoma"/>
      <w:sz w:val="16"/>
      <w:szCs w:val="16"/>
    </w:rPr>
  </w:style>
  <w:style w:styleId="style23" w:type="paragraph">
    <w:name w:val="List Paragraph"/>
    <w:basedOn w:val="style0"/>
    <w:next w:val="style23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2015-12-17T05:08:00Z</dcterms:created>
  <dc:creator>asus</dc:creator>
  <cp:lastModifiedBy>User</cp:lastModifiedBy>
  <cp:lastPrinted>2016-03-21T11:43:12Z</cp:lastPrinted>
  <dcterms:modified xsi:type="dcterms:W3CDTF">2016-03-15T08:16:00Z</dcterms:modified>
  <cp:revision>17</cp:revision>
</cp:coreProperties>
</file>